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b/>
          <w:color w:val="BE185D"/>
          <w:sz w:val="44"/>
        </w:rPr>
        <w:t>Story Outline</w:t>
      </w:r>
    </w:p>
    <w:p>
      <w:pPr>
        <w:spacing w:before="0" w:after="320"/>
        <w:jc w:val="center"/>
      </w:pPr>
      <w:r>
        <w:rPr>
          <w:b w:val="0"/>
          <w:color w:val="64748B"/>
          <w:sz w:val="26"/>
        </w:rPr>
        <w:t>Save the Cat Beat Sheet</w:t>
      </w:r>
    </w:p>
    <w:p>
      <w:pPr>
        <w:spacing w:after="80"/>
      </w:pPr>
      <w:r>
        <w:rPr>
          <w:i/>
          <w:color w:val="64748B"/>
          <w:sz w:val="20"/>
        </w:rPr>
        <w:t>Based on the 15-beat structure by Blake Snyder. Percentages = approximate page position (feature film at 110 pages).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BE185D"/>
          <w:sz w:val="22"/>
        </w:rPr>
        <w:t>STORY BASICS</w:t>
      </w:r>
    </w:p>
    <w:p>
      <w:pPr>
        <w:spacing w:after="120"/>
      </w:pPr>
      <w:r>
        <w:rPr>
          <w:i/>
          <w:color w:val="475569"/>
          <w:sz w:val="22"/>
        </w:rPr>
        <w:t>[ Title ]</w:t>
      </w:r>
    </w:p>
    <w:p>
      <w:pPr>
        <w:spacing w:after="120"/>
      </w:pPr>
      <w:r>
        <w:rPr>
          <w:i/>
          <w:color w:val="475569"/>
          <w:sz w:val="22"/>
        </w:rPr>
        <w:t>[ Genre (STC genre: Monster in the House / Buddy Love / Golden Fleece / Whydunit / etc.) ]</w:t>
      </w:r>
    </w:p>
    <w:p>
      <w:pPr>
        <w:spacing w:after="120"/>
      </w:pPr>
      <w:r>
        <w:rPr>
          <w:i/>
          <w:color w:val="475569"/>
          <w:sz w:val="22"/>
        </w:rPr>
        <w:t>[ Logline ]</w:t>
      </w:r>
    </w:p>
    <w:p>
      <w:pPr>
        <w:spacing w:after="120"/>
      </w:pPr>
      <w:r>
        <w:rPr>
          <w:i/>
          <w:color w:val="475569"/>
          <w:sz w:val="22"/>
        </w:rPr>
        <w:t>[ Theme Stated (what the story is really about)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BE185D"/>
          <w:sz w:val="22"/>
        </w:rPr>
        <w:t>THE 15 BEATS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1. Opening Image (p.1)</w:t>
      </w:r>
    </w:p>
    <w:p>
      <w:pPr>
        <w:spacing w:after="60"/>
      </w:pPr>
      <w:r>
        <w:rPr>
          <w:i/>
          <w:color w:val="64748B"/>
          <w:sz w:val="20"/>
        </w:rPr>
        <w:t>A snapshot of the protagonist's world BEFORE the journey. Sets tone, mood, and type of story.</w:t>
      </w:r>
    </w:p>
    <w:p>
      <w:pPr>
        <w:spacing w:after="120"/>
      </w:pPr>
      <w:r>
        <w:rPr>
          <w:i/>
          <w:color w:val="475569"/>
          <w:sz w:val="22"/>
        </w:rPr>
        <w:t>[ Your story's Opening Image ]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2. Theme Stated (p.5)</w:t>
      </w:r>
    </w:p>
    <w:p>
      <w:pPr>
        <w:spacing w:after="60"/>
      </w:pPr>
      <w:r>
        <w:rPr>
          <w:i/>
          <w:color w:val="64748B"/>
          <w:sz w:val="20"/>
        </w:rPr>
        <w:t>Someone (often not the protagonist) states the theme — the lesson they must learn. The protagonist usually ignores it.</w:t>
      </w:r>
    </w:p>
    <w:p>
      <w:pPr>
        <w:spacing w:after="120"/>
      </w:pPr>
      <w:r>
        <w:rPr>
          <w:i/>
          <w:color w:val="475569"/>
          <w:sz w:val="22"/>
        </w:rPr>
        <w:t>[ Your story's Theme Stated ]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3. Set-Up (pp.1-10)</w:t>
      </w:r>
    </w:p>
    <w:p>
      <w:pPr>
        <w:spacing w:after="60"/>
      </w:pPr>
      <w:r>
        <w:rPr>
          <w:i/>
          <w:color w:val="64748B"/>
          <w:sz w:val="20"/>
        </w:rPr>
        <w:t>Establish the protagonist's world, flaws, and what needs to change. Plant everything that pays off in Act 3.</w:t>
      </w:r>
    </w:p>
    <w:p>
      <w:pPr>
        <w:spacing w:after="120"/>
      </w:pPr>
      <w:r>
        <w:rPr>
          <w:i/>
          <w:color w:val="475569"/>
          <w:sz w:val="22"/>
        </w:rPr>
        <w:t>[ Your story's Set-Up ]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4. Catalyst / Inciting Incident (p.12)</w:t>
      </w:r>
    </w:p>
    <w:p>
      <w:pPr>
        <w:spacing w:after="60"/>
      </w:pPr>
      <w:r>
        <w:rPr>
          <w:i/>
          <w:color w:val="64748B"/>
          <w:sz w:val="20"/>
        </w:rPr>
        <w:t>Life changes forever. A catalyst upsets the ordinary world. The doorbell rings.</w:t>
      </w:r>
    </w:p>
    <w:p>
      <w:pPr>
        <w:spacing w:after="120"/>
      </w:pPr>
      <w:r>
        <w:rPr>
          <w:i/>
          <w:color w:val="475569"/>
          <w:sz w:val="22"/>
        </w:rPr>
        <w:t>[ Your story's Catalyst / Inciting Incident ]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5. Debate (pp.12-25)</w:t>
      </w:r>
    </w:p>
    <w:p>
      <w:pPr>
        <w:spacing w:after="60"/>
      </w:pPr>
      <w:r>
        <w:rPr>
          <w:i/>
          <w:color w:val="64748B"/>
          <w:sz w:val="20"/>
        </w:rPr>
        <w:t>The protagonist hesitates. Should they go on this journey? A question is raised that must be answered.</w:t>
      </w:r>
    </w:p>
    <w:p>
      <w:pPr>
        <w:spacing w:after="120"/>
      </w:pPr>
      <w:r>
        <w:rPr>
          <w:i/>
          <w:color w:val="475569"/>
          <w:sz w:val="22"/>
        </w:rPr>
        <w:t>[ Your story's Debate ]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6. Break into Two (p.25)</w:t>
      </w:r>
    </w:p>
    <w:p>
      <w:pPr>
        <w:spacing w:after="60"/>
      </w:pPr>
      <w:r>
        <w:rPr>
          <w:i/>
          <w:color w:val="64748B"/>
          <w:sz w:val="20"/>
        </w:rPr>
        <w:t>The protagonist makes an ACTIVE choice to enter Act 2. Stepping into a new world. No going back.</w:t>
      </w:r>
    </w:p>
    <w:p>
      <w:pPr>
        <w:spacing w:after="120"/>
      </w:pPr>
      <w:r>
        <w:rPr>
          <w:i/>
          <w:color w:val="475569"/>
          <w:sz w:val="22"/>
        </w:rPr>
        <w:t>[ Your story's Break into Two ]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7. B Story (p.30)</w:t>
      </w:r>
    </w:p>
    <w:p>
      <w:pPr>
        <w:spacing w:after="60"/>
      </w:pPr>
      <w:r>
        <w:rPr>
          <w:i/>
          <w:color w:val="64748B"/>
          <w:sz w:val="20"/>
        </w:rPr>
        <w:t>A new character or relationship arrives. This is the spiritual / thematic story — often a love story or mentor.</w:t>
      </w:r>
    </w:p>
    <w:p>
      <w:pPr>
        <w:spacing w:after="120"/>
      </w:pPr>
      <w:r>
        <w:rPr>
          <w:i/>
          <w:color w:val="475569"/>
          <w:sz w:val="22"/>
        </w:rPr>
        <w:t>[ Your story's B Story ]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8. Fun and Games (pp.30-55)</w:t>
      </w:r>
    </w:p>
    <w:p>
      <w:pPr>
        <w:spacing w:after="60"/>
      </w:pPr>
      <w:r>
        <w:rPr>
          <w:i/>
          <w:color w:val="64748B"/>
          <w:sz w:val="20"/>
        </w:rPr>
        <w:t>The promise of the premise. This is why audiences came. The hero in their upside-down new world.</w:t>
      </w:r>
    </w:p>
    <w:p>
      <w:pPr>
        <w:spacing w:after="120"/>
      </w:pPr>
      <w:r>
        <w:rPr>
          <w:i/>
          <w:color w:val="475569"/>
          <w:sz w:val="22"/>
        </w:rPr>
        <w:t>[ Your story's Fun and Games ]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9. Midpoint (p.55)</w:t>
      </w:r>
    </w:p>
    <w:p>
      <w:pPr>
        <w:spacing w:after="60"/>
      </w:pPr>
      <w:r>
        <w:rPr>
          <w:i/>
          <w:color w:val="64748B"/>
          <w:sz w:val="20"/>
        </w:rPr>
        <w:t>A false victory or false defeat. Stakes are raised. The fun-and-games section ends; it gets serious now.</w:t>
      </w:r>
    </w:p>
    <w:p>
      <w:pPr>
        <w:spacing w:after="120"/>
      </w:pPr>
      <w:r>
        <w:rPr>
          <w:i/>
          <w:color w:val="475569"/>
          <w:sz w:val="22"/>
        </w:rPr>
        <w:t>[ Your story's Midpoint ]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10. Bad Guys Close In (pp.55-75)</w:t>
      </w:r>
    </w:p>
    <w:p>
      <w:pPr>
        <w:spacing w:after="60"/>
      </w:pPr>
      <w:r>
        <w:rPr>
          <w:i/>
          <w:color w:val="64748B"/>
          <w:sz w:val="20"/>
        </w:rPr>
        <w:t>The antagonist regroups. Internal and external problems intensify. The team falls apart.</w:t>
      </w:r>
    </w:p>
    <w:p>
      <w:pPr>
        <w:spacing w:after="120"/>
      </w:pPr>
      <w:r>
        <w:rPr>
          <w:i/>
          <w:color w:val="475569"/>
          <w:sz w:val="22"/>
        </w:rPr>
        <w:t>[ Your story's Bad Guys Close In ]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11. All Is Lost (p.75)</w:t>
      </w:r>
    </w:p>
    <w:p>
      <w:pPr>
        <w:spacing w:after="60"/>
      </w:pPr>
      <w:r>
        <w:rPr>
          <w:i/>
          <w:color w:val="64748B"/>
          <w:sz w:val="20"/>
        </w:rPr>
        <w:t>A whiff of death — a false defeat moment. Things seem completely hopeless.</w:t>
      </w:r>
    </w:p>
    <w:p>
      <w:pPr>
        <w:spacing w:after="120"/>
      </w:pPr>
      <w:r>
        <w:rPr>
          <w:i/>
          <w:color w:val="475569"/>
          <w:sz w:val="22"/>
        </w:rPr>
        <w:t>[ Your story's All Is Lost ]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12. Dark Night of the Soul (pp.75-85)</w:t>
      </w:r>
    </w:p>
    <w:p>
      <w:pPr>
        <w:spacing w:after="60"/>
      </w:pPr>
      <w:r>
        <w:rPr>
          <w:i/>
          <w:color w:val="64748B"/>
          <w:sz w:val="20"/>
        </w:rPr>
        <w:t>Rock bottom. Despair. The protagonist questions everything. Real transformation begins here.</w:t>
      </w:r>
    </w:p>
    <w:p>
      <w:pPr>
        <w:spacing w:after="120"/>
      </w:pPr>
      <w:r>
        <w:rPr>
          <w:i/>
          <w:color w:val="475569"/>
          <w:sz w:val="22"/>
        </w:rPr>
        <w:t>[ Your story's Dark Night of the Soul ]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13. Break into Three (p.85)</w:t>
      </w:r>
    </w:p>
    <w:p>
      <w:pPr>
        <w:spacing w:after="60"/>
      </w:pPr>
      <w:r>
        <w:rPr>
          <w:i/>
          <w:color w:val="64748B"/>
          <w:sz w:val="20"/>
        </w:rPr>
        <w:t>The protagonist finds the solution — in the B story or through the theme. They know what they must do.</w:t>
      </w:r>
    </w:p>
    <w:p>
      <w:pPr>
        <w:spacing w:after="120"/>
      </w:pPr>
      <w:r>
        <w:rPr>
          <w:i/>
          <w:color w:val="475569"/>
          <w:sz w:val="22"/>
        </w:rPr>
        <w:t>[ Your story's Break into Three ]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14. Finale (pp.85-110)</w:t>
      </w:r>
    </w:p>
    <w:p>
      <w:pPr>
        <w:spacing w:after="60"/>
      </w:pPr>
      <w:r>
        <w:rPr>
          <w:i/>
          <w:color w:val="64748B"/>
          <w:sz w:val="20"/>
        </w:rPr>
        <w:t>Execute the plan. Confront the antagonist. The theme is proved. The protagonist demonstrates they have changed.</w:t>
      </w:r>
    </w:p>
    <w:p>
      <w:pPr>
        <w:spacing w:after="120"/>
      </w:pPr>
      <w:r>
        <w:rPr>
          <w:i/>
          <w:color w:val="475569"/>
          <w:sz w:val="22"/>
        </w:rPr>
        <w:t>[ Your story's Finale ]</w:t>
      </w:r>
    </w:p>
    <w:p>
      <w:pPr>
        <w:spacing w:before="200" w:after="40"/>
        <w:jc w:val="left"/>
      </w:pPr>
      <w:r>
        <w:rPr>
          <w:b/>
          <w:color w:val="BE185D"/>
          <w:sz w:val="22"/>
        </w:rPr>
        <w:t>15. Final Image (p.110)</w:t>
      </w:r>
    </w:p>
    <w:p>
      <w:pPr>
        <w:spacing w:after="60"/>
      </w:pPr>
      <w:r>
        <w:rPr>
          <w:i/>
          <w:color w:val="64748B"/>
          <w:sz w:val="20"/>
        </w:rPr>
        <w:t>The mirror of the Opening Image. Show how much has changed. World or protagonist transformed.</w:t>
      </w:r>
    </w:p>
    <w:p>
      <w:pPr>
        <w:spacing w:after="120"/>
      </w:pPr>
      <w:r>
        <w:rPr>
          <w:i/>
          <w:color w:val="475569"/>
          <w:sz w:val="22"/>
        </w:rPr>
        <w:t>[ Your story's Final Image 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