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TRIAL SEPARATION AGREEMENT</w:t>
      </w:r>
    </w:p>
    <w:p>
      <w:pPr>
        <w:spacing w:after="240"/>
        <w:jc w:val="center"/>
      </w:pPr>
      <w:r>
        <w:rPr>
          <w:b w:val="0"/>
          <w:i w:val="0"/>
          <w:color w:val="64748B"/>
          <w:sz w:val="26"/>
        </w:rPr>
        <w:t>Temporary Arrangement -- Not a Divorce or Legal Separation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and state-specific requirements vary -- consult a qualified attorney before signing.</w:t>
      </w:r>
    </w:p>
    <w:p>
      <w:pPr>
        <w:spacing w:after="60"/>
      </w:pPr>
      <w:r>
        <w:rPr>
          <w:i/>
          <w:color w:val="64748B"/>
          <w:sz w:val="19"/>
        </w:rPr>
        <w:t>A trial separation is a private arrangement between spouses. It is typically not filed with any court. Requirements for legal effect vary by state -- consult an attorney.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PARTIES</w:t>
      </w:r>
    </w:p>
    <w:p>
      <w:pPr>
        <w:spacing w:after="40"/>
      </w:pPr>
      <w:r>
        <w:rPr>
          <w:b/>
          <w:sz w:val="22"/>
        </w:rPr>
        <w:t xml:space="preserve">Spouse 1: </w:t>
      </w:r>
      <w:r>
        <w:rPr>
          <w:sz w:val="22"/>
        </w:rPr>
        <w:t>[Full Name] ('Party A'), of [Temporary Address during separation]</w:t>
      </w:r>
    </w:p>
    <w:p>
      <w:pPr>
        <w:spacing w:after="40"/>
      </w:pPr>
      <w:r>
        <w:rPr>
          <w:b/>
          <w:sz w:val="22"/>
        </w:rPr>
        <w:t xml:space="preserve">Spouse 2: </w:t>
      </w:r>
      <w:r>
        <w:rPr>
          <w:sz w:val="22"/>
        </w:rPr>
        <w:t>[Full Name] ('Party B'), of [Temporary Address during separation]</w:t>
      </w:r>
    </w:p>
    <w:p>
      <w:pPr>
        <w:spacing w:after="40"/>
      </w:pPr>
      <w:r>
        <w:rPr>
          <w:b/>
          <w:sz w:val="22"/>
        </w:rPr>
        <w:t xml:space="preserve">Trial Period: </w:t>
      </w:r>
      <w:r>
        <w:rPr>
          <w:sz w:val="22"/>
        </w:rPr>
        <w:t>[MM/DD/YYYY] to [MM/DD/YYYY] (the 'Trial Period')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LIVING ARRANGEMENTS</w:t>
      </w:r>
    </w:p>
    <w:p>
      <w:pPr>
        <w:spacing w:after="80"/>
      </w:pPr>
      <w:r>
        <w:rPr>
          <w:sz w:val="22"/>
        </w:rPr>
        <w:t>During the Trial Period the Parties agree to live in separate residences.</w:t>
      </w:r>
    </w:p>
    <w:p>
      <w:pPr>
        <w:spacing w:after="40"/>
      </w:pPr>
      <w:r>
        <w:rPr>
          <w:b/>
          <w:sz w:val="22"/>
        </w:rPr>
        <w:t xml:space="preserve">Marital home occupied by: </w:t>
      </w:r>
      <w:r>
        <w:rPr>
          <w:sz w:val="22"/>
        </w:rPr>
        <w:t>Party [A / B]  --  monthly costs paid by: [ ] occupant  [ ] shared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FINANCIAL ARRANGEMENTS</w:t>
      </w:r>
    </w:p>
    <w:p>
      <w:pPr>
        <w:spacing w:after="80"/>
      </w:pPr>
      <w:r>
        <w:rPr>
          <w:sz w:val="22"/>
        </w:rPr>
        <w:t>Each Party shall maintain their own bank account during the Trial Period.</w:t>
      </w:r>
    </w:p>
    <w:p>
      <w:pPr>
        <w:spacing w:after="80"/>
      </w:pPr>
      <w:r>
        <w:rPr>
          <w:sz w:val="22"/>
        </w:rPr>
        <w:t>Joint accounts: [ ] Remain open  [ ] Frozen to existing balances  [ ] Closed by [date]</w:t>
      </w:r>
    </w:p>
    <w:p>
      <w:pPr>
        <w:spacing w:after="80"/>
      </w:pPr>
      <w:r>
        <w:rPr>
          <w:sz w:val="22"/>
        </w:rPr>
        <w:t>Joint expenses (mortgage/rent, utilities, children's costs): split [__/__] %</w:t>
      </w:r>
    </w:p>
    <w:p>
      <w:pPr>
        <w:spacing w:after="40"/>
      </w:pPr>
      <w:r>
        <w:rPr>
          <w:b/>
          <w:sz w:val="22"/>
        </w:rPr>
        <w:t xml:space="preserve">Monthly spousal support (if any): </w:t>
      </w:r>
      <w:r>
        <w:rPr>
          <w:sz w:val="22"/>
        </w:rPr>
        <w:t>$[______] paid by Party [A/B] to Party [A/B]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CHILDREN (IF APPLICABLE)</w:t>
      </w:r>
    </w:p>
    <w:p>
      <w:pPr>
        <w:spacing w:after="80"/>
      </w:pPr>
      <w:r>
        <w:rPr>
          <w:sz w:val="22"/>
        </w:rPr>
        <w:t>Parenting schedule during Trial Period: [Describe -- e.g. alternating weeks, weekends]</w:t>
      </w:r>
    </w:p>
    <w:p>
      <w:pPr>
        <w:spacing w:after="80"/>
      </w:pPr>
      <w:r>
        <w:rPr>
          <w:sz w:val="22"/>
        </w:rPr>
        <w:t>Child support contribution: $[______] per month by Party [A/B].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CONDUCT DURING TRIAL PERIOD</w:t>
      </w:r>
    </w:p>
    <w:p>
      <w:pPr>
        <w:spacing w:after="80"/>
      </w:pPr>
      <w:r>
        <w:rPr>
          <w:sz w:val="22"/>
        </w:rPr>
        <w:t>The Parties agree to: (a) attend [___] counselling sessions; (b) communicate respectfully about shared responsibilities; (c) not take any action to encumber or dispose of marital assets without mutual consent.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REVIEW &amp; OUTCOME</w:t>
      </w:r>
    </w:p>
    <w:p>
      <w:pPr>
        <w:spacing w:after="80"/>
      </w:pPr>
      <w:r>
        <w:rPr>
          <w:sz w:val="22"/>
        </w:rPr>
        <w:t>On or before [MM/DD/YYYY] the Parties shall meet to determine whether to: (a) reconcile and resume cohabitation; (b) extend the Trial Period; or (c) proceed to formal separation or divorce proceedings.</w:t>
      </w:r>
    </w:p>
    <w:p>
      <w:pPr>
        <w:spacing w:after="80"/>
      </w:pPr>
      <w:r>
        <w:rPr>
          <w:sz w:val="22"/>
        </w:rPr>
        <w:t>This Agreement does not constitute a waiver of any marital rights.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GOVERNING LAW</w:t>
      </w:r>
    </w:p>
    <w:p>
      <w:pPr>
        <w:spacing w:after="80"/>
      </w:pPr>
      <w:r>
        <w:rPr>
          <w:sz w:val="22"/>
        </w:rPr>
        <w:t>This Agreement is governed by the laws of the State of [___________].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sz w:val="21"/>
              </w:rPr>
              <w:t>Party A Signature: 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Party B Signature: 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</w:tr>
    </w:tbl>
    <w:p>
      <w:pPr>
        <w:spacing w:after="80"/>
      </w:pPr>
      <w:r>
        <w:rPr>
          <w:sz w:val="22"/>
        </w:rPr>
        <w:t>Date signed: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