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7C3AED"/>
          <w:sz w:val="36"/>
        </w:rPr>
        <w:t>Alex Rivera</w:t>
      </w:r>
    </w:p>
    <w:p>
      <w:pPr>
        <w:spacing w:after="160"/>
      </w:pPr>
      <w:r>
        <w:rPr>
          <w:color w:val="64748B"/>
          <w:sz w:val="20"/>
        </w:rPr>
        <w:t>Portland, OR  |  (503) 555-0127  |  alex.rivera@email.com  |  linkedin.com/in/alexrivera</w:t>
      </w:r>
    </w:p>
    <w:p>
      <w:pPr>
        <w:pBdr>
          <w:bottom w:val="single" w:sz="6" w:space="1" w:color="7C3AED"/>
        </w:pBdr>
        <w:spacing w:after="80" w:before="0"/>
      </w:pPr>
    </w:p>
    <w:p>
      <w:pPr>
        <w:spacing w:after="160"/>
      </w:pPr>
      <w:r>
        <w:rPr>
          <w:sz w:val="22"/>
        </w:rPr>
        <w:t>June 4, 2026</w:t>
      </w:r>
    </w:p>
    <w:p>
      <w:pPr>
        <w:spacing w:after="0"/>
      </w:pPr>
      <w:r>
        <w:rPr>
          <w:sz w:val="22"/>
        </w:rPr>
        <w:t>Sarah Chen</w:t>
      </w:r>
    </w:p>
    <w:p>
      <w:pPr>
        <w:spacing w:after="0"/>
      </w:pPr>
      <w:r>
        <w:rPr>
          <w:sz w:val="22"/>
        </w:rPr>
        <w:t>Head of Marketing</w:t>
      </w:r>
    </w:p>
    <w:p>
      <w:pPr>
        <w:spacing w:after="0"/>
      </w:pPr>
      <w:r>
        <w:rPr>
          <w:sz w:val="22"/>
        </w:rPr>
        <w:t>Brightfield Agency</w:t>
      </w:r>
    </w:p>
    <w:p>
      <w:pPr>
        <w:spacing w:after="0"/>
      </w:pPr>
      <w:r>
        <w:rPr>
          <w:sz w:val="22"/>
        </w:rPr>
        <w:t>Portland, OR 97201</w:t>
      </w:r>
    </w:p>
    <w:p>
      <w:pPr>
        <w:spacing w:after="80"/>
      </w:pPr>
    </w:p>
    <w:p>
      <w:pPr>
        <w:spacing w:after="120" w:line="300" w:lineRule="exact"/>
      </w:pPr>
      <w:r>
        <w:rPr>
          <w:sz w:val="22"/>
        </w:rPr>
        <w:t>Dear Sarah Chen,</w:t>
      </w:r>
    </w:p>
    <w:p>
      <w:pPr>
        <w:spacing w:after="120" w:line="300" w:lineRule="exact"/>
      </w:pPr>
      <w:r>
        <w:rPr>
          <w:sz w:val="22"/>
        </w:rPr>
        <w:t>I am applying for the Senior Marketing Manager role at Brightfield Agency. In my current position at Vantage Media, I led a campaign strategy overhaul that cut cost per acquisition by 34% while growing qualified pipeline by $2.1M in one fiscal year.</w:t>
      </w:r>
    </w:p>
    <w:p>
      <w:pPr>
        <w:spacing w:after="120" w:line="300" w:lineRule="exact"/>
      </w:pPr>
      <w:r>
        <w:rPr>
          <w:sz w:val="22"/>
        </w:rPr>
        <w:t>At Vantage, I rebuilt the paid-social playbook from the ground up. I restructured audience segmentation, tightened creative testing cycles, and introduced weekly attribution reviews. The result: ROAS climbed from 1.8x to 3.2x over 18 months without increasing total spend. That discipline -- test, measure, double down -- is what I would bring directly to Brightfield's performance accounts.</w:t>
      </w:r>
    </w:p>
    <w:p>
      <w:pPr>
        <w:spacing w:after="120" w:line="300" w:lineRule="exact"/>
      </w:pPr>
      <w:r>
        <w:rPr>
          <w:sz w:val="22"/>
        </w:rPr>
        <w:t>What draws me to Brightfield is your reputation for treating creative and data as equal inputs rather than competing priorities. Your recent case study on the Meridian campaign, where a single copy insight unlocked a 28% lift, reflects exactly the kind of culture I want to grow in.</w:t>
      </w:r>
    </w:p>
    <w:p>
      <w:pPr>
        <w:spacing w:after="120" w:line="300" w:lineRule="exact"/>
      </w:pPr>
      <w:r>
        <w:rPr>
          <w:sz w:val="22"/>
        </w:rPr>
        <w:t>I would welcome the chance to talk through how my background aligns with what you are building. I am available for a call this week and can be reached at (503) 555-0127 or alex.rivera@email.com. Thank you for your consideration.</w:t>
      </w:r>
    </w:p>
    <w:p>
      <w:pPr>
        <w:spacing w:after="320"/>
      </w:pPr>
      <w:r>
        <w:rPr>
          <w:sz w:val="22"/>
        </w:rPr>
        <w:t>Sincerely,</w:t>
      </w:r>
    </w:p>
    <w:p>
      <w:r>
        <w:rPr>
          <w:b/>
          <w:color w:val="1E293B"/>
          <w:sz w:val="22"/>
        </w:rPr>
        <w:t>Alex Rivera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