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1E40AF"/>
          <w:sz w:val="28"/>
        </w:rPr>
        <w:t>Avery 5161 Label Template</w:t>
      </w:r>
    </w:p>
    <w:p>
      <w:pPr>
        <w:spacing w:after="40"/>
      </w:pPr>
      <w:r>
        <w:rPr>
          <w:sz w:val="18"/>
        </w:rPr>
        <w:t>20-up (2x10). 4" x 1" per label. Larger address label — ideal for packages, folders, and binders.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Full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Street Address Line 1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/>
    <w:p>
      <w:r>
        <w:rPr>
          <w:i/>
          <w:color w:val="64748B"/>
          <w:sz w:val="17"/>
        </w:rPr>
        <w:t>Print on Avery 5161 label stock. Replace placeholder text before printing. Mail-merge compatible.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